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4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8"/>
        <w:gridCol w:w="2561"/>
        <w:gridCol w:w="6650"/>
      </w:tblGrid>
      <w:tr>
        <w:tblPrEx>
          <w:shd w:val="clear" w:color="auto" w:fill="ced7e7"/>
        </w:tblPrEx>
        <w:trPr>
          <w:trHeight w:val="4000" w:hRule="atLeast"/>
        </w:trPr>
        <w:tc>
          <w:tcPr>
            <w:tcW w:type="dxa" w:w="2699"/>
            <w:gridSpan w:val="2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855759" cy="2474345"/>
                  <wp:effectExtent l="0" t="0" r="0" b="0"/>
                  <wp:docPr id="1073741825" name="officeArt object" descr="IMG_1393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1393.heic" descr="IMG_1393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759" cy="24743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>Таңатар Мейірім Серікқызы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Мұғалім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Жаратылыстану – техникалық факультетінің Биология мамандығының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курс білімгері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Туған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6.0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5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.2005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Алматы обл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Жамбыл ауд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Ұзынағаш аул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тұрмыс құрмаған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: 8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7054152723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 w:hint="default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"mailto:meirim.serikkyzy@icloud.com"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meirim.serikkyzy@icloud.com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53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ОҚУ ПРАКТИКАСЫ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Биология  мұғалімі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2025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қаңтар –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2025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ақпан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№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28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Құлжабай Қасым атындағы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It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мектеп 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            БІЛІМІ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Жаратылыстану– техникалық факультеті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Биология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2025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қазаны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Жаратылыстану– техникалық факультеті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zh-TW" w:eastAsia="zh-TW"/>
                <w14:textFill>
                  <w14:solidFill>
                    <w14:srgbClr w14:val="000000"/>
                  </w14:solidFill>
                </w14:textFill>
              </w:rPr>
              <w:t xml:space="preserve">(GPA)  ???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құрайды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Биология  пәні мұғалімі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B2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деңгейінде ағылшын тілін білу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сөйлеу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*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ДК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: MS Word, MS PowerPoint.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балалармен тез тіл табысу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жаңа білімдерге ашықтық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138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КӘСІБИ ДАҒДЫЛАРЫ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Іскерлік этикетті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1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Әртүрлі оқу процесін ұйымдастыру дағдылары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1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Педагогика және оқыту психологиясын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138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outline w:val="0"/>
                <w:color w:val="7f7f7f"/>
                <w:sz w:val="24"/>
                <w:szCs w:val="24"/>
                <w:u w:color="7f7f7f"/>
                <w:shd w:val="nil" w:color="auto" w:fill="auto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rtl w:val="0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пікірсайыс ойындарына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ораторлық өнерге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поэзияға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жүргізушілікке қызығушылық</w:t>
            </w:r>
          </w:p>
        </w:tc>
      </w:tr>
    </w:tbl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65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7680"/>
      </w:tblGrid>
      <w:tr>
        <w:tblPrEx>
          <w:shd w:val="clear" w:color="auto" w:fill="ced7e7"/>
        </w:tblPrEx>
        <w:trPr>
          <w:trHeight w:val="3802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center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lang w:val="ru-RU"/>
                <w14:textFill>
                  <w14:solidFill>
                    <w14:srgbClr w14:val="262626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776603" cy="2368804"/>
                  <wp:effectExtent l="0" t="0" r="0" b="0"/>
                  <wp:docPr id="1073741826" name="officeArt object" descr="IMG_1393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1393.heic" descr="IMG_1393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603" cy="236880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аңатар Мейірім Серікқызы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Учитель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студент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курса специальности биологии Высшей школы естественных технический факультет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6.05.2005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Алматы обл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Жамбыл район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село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Уз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ынагаш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незамужем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:8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7054152723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Email: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"mailto:meirim.serikkyzy@icloud.com"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meirim.serikkyzy@icloud.com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175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en-US"/>
              </w:rPr>
              <w:t>ОПЫТ РАБОТЫ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en-US"/>
              </w:rPr>
              <w:t>ОБУЧЕНИЕ ПРАКТИКИ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Учитель биологии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Январь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5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Февраль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5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It-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школа №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28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им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Кулжабаева Касымова </w:t>
            </w:r>
          </w:p>
        </w:tc>
      </w:tr>
      <w:tr>
        <w:tblPrEx>
          <w:shd w:val="clear" w:color="auto" w:fill="ced7e7"/>
        </w:tblPrEx>
        <w:trPr>
          <w:trHeight w:val="188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Биология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Октябрь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2025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Естествознания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Очная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Средний балл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(GPA) </w:t>
            </w: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за всё время обучения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zh-TW" w:eastAsia="zh-TW"/>
                <w14:textFill>
                  <w14:solidFill>
                    <w14:srgbClr w14:val="666666"/>
                  </w14:solidFill>
                </w14:textFill>
              </w:rPr>
              <w:t>- ???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Учитель биологии</w:t>
            </w:r>
          </w:p>
        </w:tc>
      </w:tr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Знание английского на уровне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B2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Разговорный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).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•</w:t>
              <w:tab/>
              <w:t>Знание ПК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: MS Word, MS Excel, MS PowerPoint.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Навыки работы с офисной оргтехникой …</w:t>
            </w:r>
          </w:p>
        </w:tc>
      </w:tr>
      <w:tr>
        <w:tblPrEx>
          <w:shd w:val="clear" w:color="auto" w:fill="ced7e7"/>
        </w:tblPrEx>
        <w:trPr>
          <w:trHeight w:val="2484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открытость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ДОСТИЖЕНИЯ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: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делового этикета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3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Навыки организации различных образовательных процессов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3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педагогики и педагогической психологии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 к дискуссионным играм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публичным выступлениям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поэзии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0"/>
        <w:gridCol w:w="7695"/>
      </w:tblGrid>
      <w:tr>
        <w:tblPrEx>
          <w:shd w:val="clear" w:color="auto" w:fill="ced7e7"/>
        </w:tblPrEx>
        <w:trPr>
          <w:trHeight w:val="3898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364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14:textFill>
                  <w14:solidFill>
                    <w14:srgbClr w14:val="262626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822323" cy="2429765"/>
                  <wp:effectExtent l="0" t="0" r="0" b="0"/>
                  <wp:docPr id="1073741827" name="officeArt object" descr="IMG_1393.he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1393.heic" descr="IMG_1393.hei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23" cy="242976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lang w:val="en-US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Tanatar Meirim Serikkyzy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ducation:</w:t>
            </w:r>
            <w:r>
              <w:rPr>
                <w:rFonts w:ascii="Times New Roman" w:hAnsi="Times New Roman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Taldykorgan,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</w:t>
            </w:r>
            <w:r>
              <w:rPr>
                <w:rFonts w:ascii="Times New Roman" w:hAnsi="Times New Roman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hetysu University named after Ilyas Zhansugurov, 4th year student majoring in biology, Higher School of Natural Sciences, Technical Faculty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26.05.2005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City: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region Almaty, District of Zhambyl, village of Uzunagash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Phone: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7054152723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Email: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"mailto:meirim.serikkyzy@icloud.com"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meirim.serikkyzy@icloud.com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530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Biology 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January 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5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-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February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5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1f1f1f"/>
                <w:u w:color="1f1f1f"/>
                <w:shd w:val="nil" w:color="auto" w:fill="auto"/>
                <w:rtl w:val="0"/>
                <w:lang w:val="en-US"/>
                <w14:textFill>
                  <w14:solidFill>
                    <w14:srgbClr w14:val="1F1F1F"/>
                  </w14:solidFill>
                </w14:textFill>
              </w:rPr>
              <w:t xml:space="preserve">Taldykorgan, </w:t>
            </w:r>
            <w:r>
              <w:rPr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shd w:val="nil" w:color="auto" w:fill="auto"/>
                <w:rtl w:val="0"/>
                <w:lang w:val="en-US"/>
              </w:rPr>
              <w:t xml:space="preserve">It-school </w:t>
            </w:r>
            <w:r>
              <w:rPr>
                <w:b w:val="1"/>
                <w:bCs w:val="1"/>
                <w:outline w:val="0"/>
                <w:color w:val="404040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№</w:t>
            </w:r>
            <w:r>
              <w:rPr>
                <w:outline w:val="0"/>
                <w:color w:val="1f1f1f"/>
                <w:u w:color="1f1f1f"/>
                <w:shd w:val="nil" w:color="auto" w:fill="auto"/>
                <w:rtl w:val="0"/>
                <w:lang w:val="en-US"/>
                <w14:textFill>
                  <w14:solidFill>
                    <w14:srgbClr w14:val="1F1F1F"/>
                  </w14:solidFill>
                </w14:textFill>
              </w:rPr>
              <w:t>28</w:t>
            </w:r>
            <w:r>
              <w:rPr>
                <w:outline w:val="0"/>
                <w:color w:val="1f1f1f"/>
                <w:u w:color="1f1f1f"/>
                <w:shd w:val="nil" w:color="auto" w:fill="auto"/>
                <w:rtl w:val="0"/>
                <w14:textFill>
                  <w14:solidFill>
                    <w14:srgbClr w14:val="1F1F1F"/>
                  </w14:solidFill>
                </w14:textFill>
              </w:rPr>
              <w:t xml:space="preserve"> </w:t>
            </w:r>
            <w:r>
              <w:rPr>
                <w:outline w:val="0"/>
                <w:color w:val="1f1f1f"/>
                <w:u w:color="1f1f1f"/>
                <w:shd w:val="nil" w:color="auto" w:fill="auto"/>
                <w:rtl w:val="0"/>
                <w:lang w:val="en-US"/>
                <w14:textFill>
                  <w14:solidFill>
                    <w14:srgbClr w14:val="1F1F1F"/>
                  </w14:solidFill>
                </w14:textFill>
              </w:rPr>
              <w:t xml:space="preserve"> </w:t>
            </w:r>
            <w:r>
              <w:rPr>
                <w:rStyle w:val="Hyperlink.0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shd w:val="nil" w:color="auto" w:fill="auto"/>
                <w:rtl w:val="0"/>
                <w:lang w:val="ru-RU"/>
              </w:rPr>
              <w:t>after Kulzhaba Kasymov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Biology 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October 202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5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, Natural Science Full-time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The average score (GPA) for the entire time of study is ???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Biology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 xml:space="preserve">  teacher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Knowledge of English at level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B2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(Conversational).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•</w:t>
              <w:tab/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PC knowledge: MS Word, MS PowerPoint. Working knowledge of office equipment</w:t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competent approach to the performance of duties;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attentiveness when working with legal documents;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analytic mind;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observance of discipline, diligence;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critical thinking;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high responsibility;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openness to new knowledge.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business etiquette;</w:t>
            </w: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Skills for organizing various educational processes;</w:t>
            </w: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pedagogy and educational psychology.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ind w:left="720" w:firstLine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lang w:val="ru-RU"/>
                <w14:textFill>
                  <w14:solidFill>
                    <w14:srgbClr w14:val="262626"/>
                  </w14:solidFill>
                </w14:textFill>
              </w:rPr>
            </w:pP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Interests: interest in debating games, public speaking, poetry.</w:t>
            </w:r>
          </w:p>
        </w:tc>
      </w:tr>
    </w:tbl>
    <w:p>
      <w:pPr>
        <w:pStyle w:val="Normal.0"/>
      </w:pP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105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7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4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1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5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37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0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106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2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38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p1">
    <w:name w:val="p1"/>
    <w:next w:val="p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